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AC22" w14:textId="574E2FD9" w:rsidR="00E365DF" w:rsidRDefault="00E9408F" w:rsidP="00E365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CT 4</w:t>
      </w:r>
      <w:r w:rsidR="00E365DF" w:rsidRPr="00E365DF">
        <w:rPr>
          <w:b/>
          <w:bCs/>
          <w:sz w:val="28"/>
          <w:szCs w:val="28"/>
        </w:rPr>
        <w:t xml:space="preserve"> MOBİL LED AMELİYAT LAMBASI TEKNİK ŞARTNAMESİ</w:t>
      </w:r>
    </w:p>
    <w:p w14:paraId="588E7579" w14:textId="77777777" w:rsidR="00E365DF" w:rsidRPr="00E365DF" w:rsidRDefault="00E365DF" w:rsidP="00E365DF">
      <w:pPr>
        <w:jc w:val="center"/>
        <w:rPr>
          <w:b/>
          <w:bCs/>
          <w:sz w:val="28"/>
          <w:szCs w:val="28"/>
        </w:rPr>
      </w:pPr>
    </w:p>
    <w:p w14:paraId="582D6CE8" w14:textId="17A785AC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Seyyar Ameliyat Lambası ameliyathane kullanımına uygun tasarlanmış olmalıdır.</w:t>
      </w:r>
    </w:p>
    <w:p w14:paraId="36777FD0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LED teknolojisine sahip olmalıdır.</w:t>
      </w:r>
    </w:p>
    <w:p w14:paraId="04F6A359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Lamba gövdesi darbelere dayanıklı malzemeden üretilmiş olmalıdır.</w:t>
      </w:r>
    </w:p>
    <w:p w14:paraId="70E0ED3B" w14:textId="34D8DF4A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 xml:space="preserve">Ameliyat Lambası </w:t>
      </w:r>
      <w:r w:rsidR="00FE0A12">
        <w:t>4 altıgen parçadan oluşmalıdır</w:t>
      </w:r>
      <w:r w:rsidRPr="00EB22BC">
        <w:t xml:space="preserve">. Kafa Çapı </w:t>
      </w:r>
      <w:r w:rsidR="00E9408F">
        <w:t>16</w:t>
      </w:r>
      <w:r w:rsidR="00542844" w:rsidRPr="00EB22BC">
        <w:t xml:space="preserve"> x </w:t>
      </w:r>
      <w:r w:rsidR="00E9408F">
        <w:t>16</w:t>
      </w:r>
      <w:r w:rsidR="00542844" w:rsidRPr="00EB22BC">
        <w:t xml:space="preserve"> ±%1 c</w:t>
      </w:r>
      <w:r w:rsidRPr="00EB22BC">
        <w:t>m olmalıdır.</w:t>
      </w:r>
    </w:p>
    <w:p w14:paraId="6724E154" w14:textId="5FDA3694" w:rsidR="00542844" w:rsidRPr="00EB22BC" w:rsidRDefault="00542844" w:rsidP="00E365DF">
      <w:pPr>
        <w:pStyle w:val="ListeParagraf"/>
        <w:numPr>
          <w:ilvl w:val="0"/>
          <w:numId w:val="2"/>
        </w:numPr>
      </w:pPr>
      <w:r w:rsidRPr="00EB22BC">
        <w:t xml:space="preserve">Ameliyat Lambası kafa gövdesi </w:t>
      </w:r>
      <w:r w:rsidR="00E9408F">
        <w:t>56</w:t>
      </w:r>
      <w:r w:rsidRPr="00EB22BC">
        <w:t xml:space="preserve"> cm ±%2 olmalıdır.</w:t>
      </w:r>
    </w:p>
    <w:p w14:paraId="23DB28DE" w14:textId="523384CC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Merkezi aydınlatma şiddeti minimum 1</w:t>
      </w:r>
      <w:r w:rsidR="00E9408F">
        <w:t>2</w:t>
      </w:r>
      <w:r w:rsidRPr="00EB22BC">
        <w:t>0.000 Lüks olmalıdır.</w:t>
      </w:r>
    </w:p>
    <w:p w14:paraId="64847225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Aydınlatma şiddeti elektronik dokunmatik panel den kontrol edilebilir ve ayarlanabilir olmalıdır.</w:t>
      </w:r>
    </w:p>
    <w:p w14:paraId="3A6FE567" w14:textId="5B95DE13" w:rsidR="00E365DF" w:rsidRPr="00EB22BC" w:rsidRDefault="00542844" w:rsidP="00E365DF">
      <w:pPr>
        <w:pStyle w:val="ListeParagraf"/>
        <w:numPr>
          <w:ilvl w:val="0"/>
          <w:numId w:val="2"/>
        </w:numPr>
      </w:pPr>
      <w:r w:rsidRPr="00EB22BC">
        <w:t>Lamba Beyaz ve Gün Işığı olmak üzere çift renk LED teknolojisine sahip olmalıdır.</w:t>
      </w:r>
    </w:p>
    <w:p w14:paraId="7DB13F04" w14:textId="65F80F82" w:rsidR="00E365DF" w:rsidRPr="00EB22BC" w:rsidRDefault="00542844" w:rsidP="00E365DF">
      <w:pPr>
        <w:pStyle w:val="ListeParagraf"/>
        <w:numPr>
          <w:ilvl w:val="0"/>
          <w:numId w:val="2"/>
        </w:numPr>
      </w:pPr>
      <w:r w:rsidRPr="00EB22BC">
        <w:t xml:space="preserve">Her </w:t>
      </w:r>
      <w:r w:rsidR="00755E58">
        <w:t>altıgen</w:t>
      </w:r>
      <w:r w:rsidRPr="00EB22BC">
        <w:t xml:space="preserve"> bölümü </w:t>
      </w:r>
      <w:r w:rsidR="00E365DF" w:rsidRPr="00EB22BC">
        <w:t>Işık alanı çapı 12–30 cm olmalıdır.</w:t>
      </w:r>
    </w:p>
    <w:p w14:paraId="36EA6859" w14:textId="282D7AD9" w:rsidR="00E365DF" w:rsidRPr="00EB22BC" w:rsidRDefault="00E365DF" w:rsidP="00542844">
      <w:pPr>
        <w:pStyle w:val="ListeParagraf"/>
        <w:numPr>
          <w:ilvl w:val="0"/>
          <w:numId w:val="2"/>
        </w:numPr>
      </w:pPr>
      <w:r w:rsidRPr="00EB22BC">
        <w:t>Odaklama işlemi steril elcek üzerinden yapılabilir olmalı</w:t>
      </w:r>
      <w:r w:rsidR="00542844" w:rsidRPr="00EB22BC">
        <w:t>, Steril elcek çıkarılabilir olmalıdır.</w:t>
      </w:r>
    </w:p>
    <w:p w14:paraId="719FF243" w14:textId="277B015F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Renk sıcaklığı 4000–</w:t>
      </w:r>
      <w:r w:rsidR="00FE0A12">
        <w:t>5000</w:t>
      </w:r>
      <w:r w:rsidRPr="00EB22BC">
        <w:t xml:space="preserve"> Kelvin arasında ayarlanabilir olmalıdır.</w:t>
      </w:r>
    </w:p>
    <w:p w14:paraId="6FD55E57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Renk geri verme indeksi minimum 93 RA olmalıdır.</w:t>
      </w:r>
    </w:p>
    <w:p w14:paraId="3846A576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Cerrahi dokular doğal renklerinde görülebilmelidir.</w:t>
      </w:r>
    </w:p>
    <w:p w14:paraId="7430E452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LED ömrü minimum 50.000 saat olmalıdır.</w:t>
      </w:r>
    </w:p>
    <w:p w14:paraId="4524B9A1" w14:textId="484234E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 xml:space="preserve">Toplam LED sayısı </w:t>
      </w:r>
      <w:r w:rsidR="001468DA">
        <w:t>76</w:t>
      </w:r>
      <w:r w:rsidRPr="00EB22BC">
        <w:t xml:space="preserve"> adet olmalıdır.</w:t>
      </w:r>
    </w:p>
    <w:p w14:paraId="03E14B23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LED'ler uzun süre kullanımda ışık kaybı oluşturmamalıdır.</w:t>
      </w:r>
    </w:p>
    <w:p w14:paraId="69FFFBB8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Cerrahi sahada ısı artışına neden olmamalıdır.</w:t>
      </w:r>
    </w:p>
    <w:p w14:paraId="66CD483C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Homojen ışık dağılımı sağlamalıdır.</w:t>
      </w:r>
    </w:p>
    <w:p w14:paraId="355041AF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Gölgesiz aydınlatma teknolojisine sahip olmalıdır.</w:t>
      </w:r>
    </w:p>
    <w:p w14:paraId="15C0AD26" w14:textId="77777777" w:rsidR="00E365DF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Farklı cerrahi pozisyonlarda ışık performansı değişmemelidir.</w:t>
      </w:r>
    </w:p>
    <w:p w14:paraId="2F54FDDA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Başlık aerodinamik yapıda olmalıdır.</w:t>
      </w:r>
    </w:p>
    <w:p w14:paraId="0C1CA01C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Kolay temizlenebilir yüzeye sahip olmalıdır.</w:t>
      </w:r>
    </w:p>
    <w:p w14:paraId="310A8519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Başlık darbelere dayanıklı olmalıdır.</w:t>
      </w:r>
    </w:p>
    <w:p w14:paraId="601140E6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Kol sistemi dengeli hareket etmelidir.</w:t>
      </w:r>
    </w:p>
    <w:p w14:paraId="05A1DB17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Kol sistemi tek elle kolay yönlendirilebil</w:t>
      </w:r>
      <w:r w:rsidR="00542844" w:rsidRPr="00EB22BC">
        <w:t>ir olmalıdır.</w:t>
      </w:r>
    </w:p>
    <w:p w14:paraId="56393461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Lamba başlığı farklı açılarda sabit kalabilmelidir.</w:t>
      </w:r>
    </w:p>
    <w:p w14:paraId="024B6445" w14:textId="77777777" w:rsidR="00542844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Lamba başlığı kendi ekseni etrafında dönebilmelidir.</w:t>
      </w:r>
    </w:p>
    <w:p w14:paraId="29E68D91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Yatay ve dikey hareket kabiliyeti bulunmalıdır.</w:t>
      </w:r>
    </w:p>
    <w:p w14:paraId="0D4DF241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Cihaz mobil tipte olmalıdır.</w:t>
      </w:r>
      <w:r w:rsidR="0004785E" w:rsidRPr="00EB22BC">
        <w:t xml:space="preserve"> </w:t>
      </w:r>
    </w:p>
    <w:p w14:paraId="6AB018B6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Toplam cihaz yüksekliği yaklaşık 198 cm olmalıdır.</w:t>
      </w:r>
    </w:p>
    <w:p w14:paraId="6FEEC617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Taban devrilmeye karşı dengeli yapıda olmalı</w:t>
      </w:r>
      <w:r w:rsidR="0004785E" w:rsidRPr="00EB22BC">
        <w:t>dır.</w:t>
      </w:r>
    </w:p>
    <w:p w14:paraId="140BC1DD" w14:textId="04D339D9" w:rsidR="0004785E" w:rsidRPr="00EB22BC" w:rsidRDefault="0004785E" w:rsidP="0004785E">
      <w:pPr>
        <w:pStyle w:val="ListeParagraf"/>
        <w:numPr>
          <w:ilvl w:val="0"/>
          <w:numId w:val="2"/>
        </w:numPr>
      </w:pPr>
      <w:r w:rsidRPr="00EB22BC">
        <w:t xml:space="preserve"> 4 adet tekerleği 2’si fren tertibatlı olmalı, Tekerlekler antistatik özellikte olmalıdır.</w:t>
      </w:r>
    </w:p>
    <w:p w14:paraId="3F791D22" w14:textId="77777777" w:rsidR="0004785E" w:rsidRPr="00EB22BC" w:rsidRDefault="0004785E" w:rsidP="00E365DF">
      <w:pPr>
        <w:pStyle w:val="ListeParagraf"/>
        <w:numPr>
          <w:ilvl w:val="0"/>
          <w:numId w:val="2"/>
        </w:numPr>
      </w:pPr>
      <w:r w:rsidRPr="00EB22BC">
        <w:t>Lamba</w:t>
      </w:r>
      <w:r w:rsidR="00E365DF" w:rsidRPr="00EB22BC">
        <w:t xml:space="preserve"> </w:t>
      </w:r>
      <w:r w:rsidRPr="00EB22BC">
        <w:t xml:space="preserve">gövdesi </w:t>
      </w:r>
      <w:r w:rsidR="00E365DF" w:rsidRPr="00EB22BC">
        <w:t>elektrostatik boyalı veya korozyona dayanıklı malzemeden imal edilmiş olmalıdır.</w:t>
      </w:r>
    </w:p>
    <w:p w14:paraId="157620AB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Cihaz tek kişi tarafından kolay taşınabilir olmalıdır.</w:t>
      </w:r>
    </w:p>
    <w:p w14:paraId="43B924CF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lastRenderedPageBreak/>
        <w:t>Koridor ve ameliyathane geçişlerine uygun ölçülerde olmalıdır.</w:t>
      </w:r>
    </w:p>
    <w:p w14:paraId="72C813E5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220 Volt / 50 Hz AC şehir şebekesi ile çalışmalıdır.</w:t>
      </w:r>
    </w:p>
    <w:p w14:paraId="5B04C542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Elektriksel güvenlik standartlarına uygun olmalıdır.</w:t>
      </w:r>
    </w:p>
    <w:p w14:paraId="062685A0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Topraklama korumasına sahip olmalıdır.</w:t>
      </w:r>
    </w:p>
    <w:p w14:paraId="11BF6ED3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Elektronik devreleri aşırı gerilim korumasına sahip olmalıdır.</w:t>
      </w:r>
    </w:p>
    <w:p w14:paraId="6ACD478D" w14:textId="77777777" w:rsidR="0004785E" w:rsidRPr="00EB22BC" w:rsidRDefault="00E365DF" w:rsidP="00E365DF">
      <w:pPr>
        <w:pStyle w:val="ListeParagraf"/>
        <w:numPr>
          <w:ilvl w:val="0"/>
          <w:numId w:val="2"/>
        </w:numPr>
      </w:pPr>
      <w:r w:rsidRPr="00EB22BC">
        <w:t>Tüm yüzeyler dezenfektanlara dayanıklı olmalıdır.</w:t>
      </w:r>
    </w:p>
    <w:p w14:paraId="6F950C2F" w14:textId="440163D4" w:rsidR="009113F2" w:rsidRPr="00EB22BC" w:rsidRDefault="009113F2" w:rsidP="00E365DF">
      <w:pPr>
        <w:pStyle w:val="ListeParagraf"/>
        <w:numPr>
          <w:ilvl w:val="0"/>
          <w:numId w:val="2"/>
        </w:numPr>
      </w:pPr>
      <w:r w:rsidRPr="00EB22BC">
        <w:t>Cihaz 2 yıl garantili olmalı, 10 yıl yedek parça garantisi verilmelidir.</w:t>
      </w:r>
    </w:p>
    <w:p w14:paraId="5E712465" w14:textId="603ECFBA" w:rsidR="00E365DF" w:rsidRPr="00E365DF" w:rsidRDefault="00E365DF" w:rsidP="00E365DF"/>
    <w:p w14:paraId="183DF560" w14:textId="77777777" w:rsidR="0004785E" w:rsidRDefault="00E365DF" w:rsidP="00E365DF">
      <w:pPr>
        <w:rPr>
          <w:b/>
          <w:bCs/>
        </w:rPr>
      </w:pPr>
      <w:r w:rsidRPr="00E365DF">
        <w:rPr>
          <w:b/>
          <w:bCs/>
        </w:rPr>
        <w:t>BELGELENDİRME</w:t>
      </w:r>
    </w:p>
    <w:p w14:paraId="1EEF6B27" w14:textId="7DFEFE0C" w:rsidR="0004785E" w:rsidRPr="00EB22BC" w:rsidRDefault="0004785E" w:rsidP="0004785E">
      <w:pPr>
        <w:pStyle w:val="ListeParagraf"/>
        <w:numPr>
          <w:ilvl w:val="0"/>
          <w:numId w:val="4"/>
        </w:numPr>
      </w:pPr>
      <w:r w:rsidRPr="00EB22BC">
        <w:t>Lamba dünya standartlarına uygun MDR ve FDA belgelerine kesinlikle sahip olmalıdır tekliflerde belirtilmelidir.</w:t>
      </w:r>
    </w:p>
    <w:p w14:paraId="6354C487" w14:textId="4EEA347B" w:rsidR="009113F2" w:rsidRPr="00EB22BC" w:rsidRDefault="009113F2" w:rsidP="009113F2">
      <w:pPr>
        <w:pStyle w:val="ListeParagraf"/>
        <w:numPr>
          <w:ilvl w:val="0"/>
          <w:numId w:val="4"/>
        </w:numPr>
      </w:pPr>
      <w:r w:rsidRPr="00EB22BC">
        <w:t>ISO 13485 Belgesi sunulmalıdır.</w:t>
      </w:r>
    </w:p>
    <w:p w14:paraId="1C961163" w14:textId="46963878" w:rsidR="00E365DF" w:rsidRPr="00EB22BC" w:rsidRDefault="009113F2" w:rsidP="009113F2">
      <w:pPr>
        <w:pStyle w:val="ListeParagraf"/>
        <w:numPr>
          <w:ilvl w:val="0"/>
          <w:numId w:val="4"/>
        </w:numPr>
      </w:pPr>
      <w:r w:rsidRPr="00EB22BC">
        <w:t>Teklif vericek firmaların Sağlık Bakanlığı Ulusal Takip Sistemi (UTS) kaydı olmalı, Cihaz ithal ise UTS kaydı bulunmalı ve tekliflerde belirtilmelidir.</w:t>
      </w:r>
    </w:p>
    <w:p w14:paraId="5B977389" w14:textId="77777777" w:rsidR="00141BF1" w:rsidRDefault="00141BF1"/>
    <w:sectPr w:rsidR="00141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A2"/>
    <w:family w:val="auto"/>
    <w:pitch w:val="variable"/>
    <w:sig w:usb0="A00002AF" w:usb1="500078F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C1A0C"/>
    <w:multiLevelType w:val="hybridMultilevel"/>
    <w:tmpl w:val="08760A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A7AED"/>
    <w:multiLevelType w:val="hybridMultilevel"/>
    <w:tmpl w:val="A6FED558"/>
    <w:lvl w:ilvl="0" w:tplc="3ACAD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50E0D"/>
    <w:multiLevelType w:val="hybridMultilevel"/>
    <w:tmpl w:val="A8902B90"/>
    <w:lvl w:ilvl="0" w:tplc="3ACADA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30284"/>
    <w:multiLevelType w:val="hybridMultilevel"/>
    <w:tmpl w:val="60482272"/>
    <w:lvl w:ilvl="0" w:tplc="F07EA25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01B15"/>
    <w:multiLevelType w:val="hybridMultilevel"/>
    <w:tmpl w:val="A6FED55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D2EAA"/>
    <w:multiLevelType w:val="hybridMultilevel"/>
    <w:tmpl w:val="08760A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518858">
    <w:abstractNumId w:val="3"/>
  </w:num>
  <w:num w:numId="2" w16cid:durableId="279262538">
    <w:abstractNumId w:val="0"/>
  </w:num>
  <w:num w:numId="3" w16cid:durableId="1746952674">
    <w:abstractNumId w:val="5"/>
  </w:num>
  <w:num w:numId="4" w16cid:durableId="1294675834">
    <w:abstractNumId w:val="1"/>
  </w:num>
  <w:num w:numId="5" w16cid:durableId="900285818">
    <w:abstractNumId w:val="4"/>
  </w:num>
  <w:num w:numId="6" w16cid:durableId="783689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DF"/>
    <w:rsid w:val="0004785E"/>
    <w:rsid w:val="000C4FEE"/>
    <w:rsid w:val="00141BF1"/>
    <w:rsid w:val="001468DA"/>
    <w:rsid w:val="00272D33"/>
    <w:rsid w:val="00542844"/>
    <w:rsid w:val="00755E58"/>
    <w:rsid w:val="009113F2"/>
    <w:rsid w:val="00D01F9E"/>
    <w:rsid w:val="00E365DF"/>
    <w:rsid w:val="00E9408F"/>
    <w:rsid w:val="00EB22BC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651A"/>
  <w15:chartTrackingRefBased/>
  <w15:docId w15:val="{331252D2-E536-4270-B42E-E4262AE2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36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36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36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36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36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36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36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36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36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36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36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36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365D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365D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365D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365D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365D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365D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36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36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36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36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36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365D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365D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365D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36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365D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365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Mediscope Biomedikal</dc:creator>
  <cp:keywords/>
  <dc:description/>
  <cp:lastModifiedBy>Mediscope Biomedikal</cp:lastModifiedBy>
  <cp:revision>4</cp:revision>
  <dcterms:created xsi:type="dcterms:W3CDTF">2026-08-03T08:18:00Z</dcterms:created>
  <dcterms:modified xsi:type="dcterms:W3CDTF">2026-08-03T08:34:00Z</dcterms:modified>
</cp:coreProperties>
</file>