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95CE" w14:textId="0F4DAF47" w:rsidR="000B39F6" w:rsidRPr="009C44A5" w:rsidRDefault="000B39F6" w:rsidP="000B39F6">
      <w:pPr>
        <w:pStyle w:val="NormalWeb"/>
        <w:jc w:val="center"/>
        <w:rPr>
          <w:b/>
          <w:bCs/>
          <w:sz w:val="40"/>
          <w:szCs w:val="40"/>
        </w:rPr>
      </w:pPr>
      <w:r w:rsidRPr="009C44A5">
        <w:rPr>
          <w:b/>
          <w:bCs/>
          <w:sz w:val="40"/>
          <w:szCs w:val="40"/>
        </w:rPr>
        <w:t xml:space="preserve"> </w:t>
      </w:r>
      <w:r w:rsidR="008E193F">
        <w:rPr>
          <w:b/>
          <w:bCs/>
          <w:sz w:val="40"/>
          <w:szCs w:val="40"/>
        </w:rPr>
        <w:t>ALGOLOJİ</w:t>
      </w:r>
      <w:r w:rsidR="00633D72">
        <w:rPr>
          <w:b/>
          <w:bCs/>
          <w:sz w:val="40"/>
          <w:szCs w:val="40"/>
        </w:rPr>
        <w:t xml:space="preserve"> </w:t>
      </w:r>
      <w:r w:rsidRPr="009C44A5">
        <w:rPr>
          <w:b/>
          <w:bCs/>
          <w:sz w:val="40"/>
          <w:szCs w:val="40"/>
        </w:rPr>
        <w:t>MASASI TEKNİK ŞARTNAMESİ</w:t>
      </w:r>
    </w:p>
    <w:p w14:paraId="3DB02D61" w14:textId="38372C27" w:rsidR="000B39F6" w:rsidRDefault="000B39F6" w:rsidP="000B39F6">
      <w:pPr>
        <w:pStyle w:val="NormalWeb"/>
        <w:rPr>
          <w:b/>
          <w:bCs/>
        </w:rPr>
      </w:pPr>
    </w:p>
    <w:p w14:paraId="69BB1847" w14:textId="366C4645" w:rsidR="000B39F6" w:rsidRPr="00902B09" w:rsidRDefault="008E193F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proofErr w:type="spellStart"/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Algoloji</w:t>
      </w:r>
      <w:proofErr w:type="spellEnd"/>
      <w:r w:rsidR="000B39F6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masası; C kollu radyografi sistemleri ile tam uyumlu olacak şekilde tasarlanmış olmalıdır. </w:t>
      </w:r>
    </w:p>
    <w:p w14:paraId="3FA273CC" w14:textId="14400CC5" w:rsidR="000B39F6" w:rsidRPr="00902B09" w:rsidRDefault="000B39F6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Masa üst </w:t>
      </w:r>
      <w:r w:rsidR="00172493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tablası X-ışını geçiren kompakt özel malzemeden imal edilmiş olmalıdır. </w:t>
      </w:r>
    </w:p>
    <w:p w14:paraId="56E6A898" w14:textId="519AC24E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Masa gövdesi paslanmaz çelikten üretilmiş olmalı ve tıbbi kullanıma uygun dayanıklı yapıda olmalıdır. </w:t>
      </w:r>
    </w:p>
    <w:p w14:paraId="29024659" w14:textId="7CFCF0E8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Üst tabla uzunluğu minimum 2100 mm</w:t>
      </w:r>
      <w:r w:rsidR="00633D72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(+-30mm)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olmalıdır. </w:t>
      </w:r>
    </w:p>
    <w:p w14:paraId="5F2EDA5B" w14:textId="60AD457D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Üst tabla genişliği minimum </w:t>
      </w:r>
      <w:r w:rsidR="00C013A4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700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mm</w:t>
      </w:r>
      <w:r w:rsidR="00633D72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(+-30mm)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olmalıdır.</w:t>
      </w:r>
    </w:p>
    <w:p w14:paraId="2C6AC1F6" w14:textId="4AD556B7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Tabla üzerinde en az </w:t>
      </w:r>
      <w:r w:rsidR="00902B09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25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0 mm</w:t>
      </w:r>
      <w:r w:rsidR="00633D72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(+-</w:t>
      </w:r>
      <w:r w:rsidR="00902B09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5</w:t>
      </w:r>
      <w:r w:rsidR="00633D72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mm)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kayma hareketi sağlanabilmelidir. </w:t>
      </w:r>
    </w:p>
    <w:p w14:paraId="676983B5" w14:textId="7BB759DC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Masa, yatay düzlemde en az </w:t>
      </w:r>
      <w:r w:rsidR="00902B09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25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0 mm</w:t>
      </w:r>
      <w:r w:rsidR="00633D72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(+-</w:t>
      </w:r>
      <w:r w:rsidR="00902B09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5</w:t>
      </w:r>
      <w:r w:rsidR="00633D72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mm)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kayma hareketine sahip olmalı ve bu sayede C kollu cihazların görüntüleme alanını arttırmalıdır. </w:t>
      </w:r>
    </w:p>
    <w:p w14:paraId="2DD973F7" w14:textId="756C983F" w:rsidR="00172493" w:rsidRPr="00902B09" w:rsidRDefault="008E193F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proofErr w:type="spellStart"/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Algoloji</w:t>
      </w:r>
      <w:proofErr w:type="spellEnd"/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</w:t>
      </w:r>
      <w:r w:rsidR="00172493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Masa</w:t>
      </w:r>
      <w:r w:rsidR="00633D72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sı</w:t>
      </w:r>
      <w:r w:rsidR="00172493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, aşağı-yukarı ve yatay kayma hareketlerini gerçekleştirebilecek motorlu sisteme sahip olmalıdır. </w:t>
      </w:r>
    </w:p>
    <w:p w14:paraId="7955811E" w14:textId="2F660FC0" w:rsidR="00C013A4" w:rsidRPr="00902B09" w:rsidRDefault="00C013A4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Masa sağ ve sola 30</w:t>
      </w:r>
      <w:r w:rsidR="00902B09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derece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(+-5) </w:t>
      </w:r>
      <w:proofErr w:type="spellStart"/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tr</w:t>
      </w:r>
      <w:r w:rsidR="00902B09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e</w:t>
      </w: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ndelenburg</w:t>
      </w:r>
      <w:proofErr w:type="spellEnd"/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 hareketi sağlamalıdır. </w:t>
      </w:r>
    </w:p>
    <w:p w14:paraId="266C3936" w14:textId="62208161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Tüm hareketler elektrikli motor sistemi ile yapılmalıdır. </w:t>
      </w:r>
    </w:p>
    <w:p w14:paraId="4E407365" w14:textId="10EDC502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Hareket kontrolü, kablolu el kumandası ile gerçekleştirilmelidir. </w:t>
      </w:r>
    </w:p>
    <w:p w14:paraId="301EA4D6" w14:textId="768B7C83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Hareketler sessiz ve titreşimsiz şekilde olmalı, pozisyon değişikliklerinde hareket hızı sabit kalmalıdır. </w:t>
      </w:r>
    </w:p>
    <w:p w14:paraId="60DF2C59" w14:textId="442B1A33" w:rsidR="00172493" w:rsidRPr="00902B09" w:rsidRDefault="00172493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Masa, </w:t>
      </w:r>
      <w:r w:rsidR="009C44A5"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hareket kolaylığı sağlayan özel üretim dört adet tekerlekle donatılmış olmalıdır. </w:t>
      </w:r>
    </w:p>
    <w:p w14:paraId="3BF384AE" w14:textId="3566374E" w:rsidR="009C44A5" w:rsidRPr="00902B09" w:rsidRDefault="009C44A5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Tekerleklerden en az biri antistatik özellikte olmalıdır. </w:t>
      </w:r>
    </w:p>
    <w:p w14:paraId="030B4FE5" w14:textId="6AC14AD8" w:rsidR="009C44A5" w:rsidRPr="00902B09" w:rsidRDefault="009C44A5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Tekerlek sistemi sayesinde masa, istenilen yöne kolayca hareket ettirilebilmelidir. </w:t>
      </w:r>
    </w:p>
    <w:p w14:paraId="7ED1049B" w14:textId="679AE8F0" w:rsidR="009C44A5" w:rsidRPr="00902B09" w:rsidRDefault="009C44A5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Tüm elektrikli parçalar TSE, CE veya eşdeğer uluslararası kalite belgelerine sahip olmalıdır. </w:t>
      </w:r>
    </w:p>
    <w:p w14:paraId="0C866760" w14:textId="0C314E62" w:rsidR="009C44A5" w:rsidRPr="00902B09" w:rsidRDefault="009C44A5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Kullanılan tüm malzemeler sağlık sektöründe kullanıma uygun, toksik madde içermeyen yapıda olmalıdır. </w:t>
      </w:r>
    </w:p>
    <w:p w14:paraId="2E7177EA" w14:textId="60845307" w:rsidR="009C44A5" w:rsidRPr="00902B09" w:rsidRDefault="009C44A5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Ürün kullanıcı güvenliği göz önünde bulundurularak tasarlanmalı ve keskin kenar, sivri köşe içermemelidir. </w:t>
      </w:r>
    </w:p>
    <w:p w14:paraId="2C78BD5A" w14:textId="7F9C2CDF" w:rsidR="00902B09" w:rsidRPr="00902B09" w:rsidRDefault="00902B09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Ürün fabrikasyon ve montaj hatalarına karşı en az 2 (iki) yıl garantili olmalıdır.</w:t>
      </w:r>
    </w:p>
    <w:p w14:paraId="72A03268" w14:textId="18C82A0E" w:rsidR="00902B09" w:rsidRDefault="00902B09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 xml:space="preserve">Masa, hasta güvenliği ile değişken şebeke gerilimlerine karşı 110-240 VAC arası gerilim ve 50-60 Hz. frekanslarında şebeke girişi bulunan elektrik adaptörü ile çalışmalıdır. </w:t>
      </w:r>
    </w:p>
    <w:p w14:paraId="4B84AE5A" w14:textId="16E1A145" w:rsidR="00902B09" w:rsidRDefault="00902B09" w:rsidP="00902B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  <w:r w:rsidRPr="00902B09"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  <w:t>Garanti süresi sonrasında en az 10 yıl süreyle ücretli yedek parça temini sağlanmalıdır.</w:t>
      </w:r>
    </w:p>
    <w:p w14:paraId="68F49121" w14:textId="77777777" w:rsidR="00902B09" w:rsidRPr="00902B09" w:rsidRDefault="00902B09" w:rsidP="00902B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</w:p>
    <w:p w14:paraId="108F9A2B" w14:textId="77777777" w:rsidR="00902B09" w:rsidRPr="00902B09" w:rsidRDefault="00902B09" w:rsidP="00902B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</w:p>
    <w:p w14:paraId="19FA801A" w14:textId="2FCBE7B2" w:rsidR="000B39F6" w:rsidRDefault="000B39F6"/>
    <w:sectPr w:rsidR="000B3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0757F"/>
    <w:multiLevelType w:val="hybridMultilevel"/>
    <w:tmpl w:val="270EA0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F6"/>
    <w:rsid w:val="00044757"/>
    <w:rsid w:val="000B39F6"/>
    <w:rsid w:val="00172493"/>
    <w:rsid w:val="0030176C"/>
    <w:rsid w:val="004E0B2C"/>
    <w:rsid w:val="004E7064"/>
    <w:rsid w:val="00633D72"/>
    <w:rsid w:val="006A789F"/>
    <w:rsid w:val="008E193F"/>
    <w:rsid w:val="00902B09"/>
    <w:rsid w:val="009C44A5"/>
    <w:rsid w:val="00C013A4"/>
    <w:rsid w:val="00CF4EE3"/>
    <w:rsid w:val="00F7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C5AA"/>
  <w15:chartTrackingRefBased/>
  <w15:docId w15:val="{34D7CC36-1D71-4CA8-A610-4D36F69E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B3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B3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B39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B3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B39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B3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B3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B3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B3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B3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B3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B3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B39F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B39F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B39F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B39F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B39F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B39F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B3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B3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B3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B3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B3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B39F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B39F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B39F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B3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B39F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B39F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Mediscope Biomedikal</dc:creator>
  <cp:keywords/>
  <dc:description/>
  <cp:lastModifiedBy>Bedirkan Baytemur</cp:lastModifiedBy>
  <cp:revision>2</cp:revision>
  <dcterms:created xsi:type="dcterms:W3CDTF">2026-03-16T06:22:00Z</dcterms:created>
  <dcterms:modified xsi:type="dcterms:W3CDTF">2026-03-16T06:22:00Z</dcterms:modified>
</cp:coreProperties>
</file>